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215" w:rsidRPr="00443288" w:rsidRDefault="00FE2215" w:rsidP="00443288">
      <w:pPr>
        <w:spacing w:before="100" w:beforeAutospacing="1" w:after="100" w:afterAutospacing="1" w:line="480" w:lineRule="auto"/>
        <w:ind w:firstLine="284"/>
        <w:rPr>
          <w:rFonts w:ascii="Times New Roman" w:hAnsi="Times New Roman" w:cs="Times New Roman"/>
          <w:sz w:val="24"/>
          <w:szCs w:val="24"/>
        </w:rPr>
      </w:pPr>
      <w:r w:rsidRPr="00443288">
        <w:rPr>
          <w:rFonts w:ascii="Times New Roman" w:hAnsi="Times New Roman" w:cs="Times New Roman"/>
          <w:sz w:val="24"/>
          <w:szCs w:val="24"/>
        </w:rPr>
        <w:t xml:space="preserve">The </w:t>
      </w:r>
      <w:bookmarkStart w:id="0" w:name="_GoBack"/>
      <w:r w:rsidRPr="00443288">
        <w:rPr>
          <w:rFonts w:ascii="Times New Roman" w:hAnsi="Times New Roman" w:cs="Times New Roman"/>
          <w:sz w:val="24"/>
          <w:szCs w:val="24"/>
        </w:rPr>
        <w:t xml:space="preserve">WHO vision special initiative for Mental Health </w:t>
      </w:r>
      <w:bookmarkEnd w:id="0"/>
      <w:r w:rsidRPr="00443288">
        <w:rPr>
          <w:rFonts w:ascii="Times New Roman" w:hAnsi="Times New Roman" w:cs="Times New Roman"/>
          <w:sz w:val="24"/>
          <w:szCs w:val="24"/>
        </w:rPr>
        <w:t>is all people to achieve mental health and wellbeing in the highest standard. With the vision, initiatives are taken into consideration ensuring health coverage through affordable and quality care accessibility.</w:t>
      </w:r>
      <w:r w:rsidR="00443288" w:rsidRPr="00443288">
        <w:rPr>
          <w:rFonts w:ascii="Times New Roman" w:hAnsi="Times New Roman" w:cs="Times New Roman"/>
          <w:sz w:val="24"/>
          <w:szCs w:val="24"/>
        </w:rPr>
        <w:t xml:space="preserve"> </w:t>
      </w:r>
      <w:r w:rsidR="00443288" w:rsidRPr="00443288">
        <w:rPr>
          <w:rFonts w:ascii="Times New Roman" w:hAnsi="Times New Roman" w:cs="Times New Roman"/>
          <w:sz w:val="24"/>
          <w:szCs w:val="24"/>
        </w:rPr>
        <w:t>(WHO, 2019)</w:t>
      </w:r>
    </w:p>
    <w:p w:rsidR="00FE2215" w:rsidRPr="00443288" w:rsidRDefault="00FE2215" w:rsidP="00443288">
      <w:pPr>
        <w:spacing w:before="100" w:beforeAutospacing="1" w:after="100" w:afterAutospacing="1" w:line="480" w:lineRule="auto"/>
        <w:ind w:firstLine="284"/>
        <w:rPr>
          <w:rFonts w:ascii="Times New Roman" w:hAnsi="Times New Roman" w:cs="Times New Roman"/>
          <w:sz w:val="24"/>
          <w:szCs w:val="24"/>
        </w:rPr>
      </w:pPr>
      <w:r w:rsidRPr="00443288">
        <w:rPr>
          <w:rFonts w:ascii="Times New Roman" w:hAnsi="Times New Roman" w:cs="Times New Roman"/>
          <w:sz w:val="24"/>
          <w:szCs w:val="24"/>
        </w:rPr>
        <w:t>The WHO special initiative for mental health has several primary goals aimed at improving health coverage overall. One of the primary goals is to ensure accessibility to affordable and quality care for mental health conditions to more than 100 million people in 12 priority countries by 2023. With this in place, WHO will enhance an overall wellbeing among individuals in these countries hence quality lives and wellbeing.</w:t>
      </w:r>
      <w:r w:rsidR="00443288" w:rsidRPr="00443288">
        <w:rPr>
          <w:rFonts w:ascii="Times New Roman" w:hAnsi="Times New Roman" w:cs="Times New Roman"/>
          <w:sz w:val="24"/>
          <w:szCs w:val="24"/>
        </w:rPr>
        <w:t xml:space="preserve"> (WHO, 2019)</w:t>
      </w:r>
    </w:p>
    <w:p w:rsidR="00FE2215" w:rsidRPr="00443288" w:rsidRDefault="00FE2215" w:rsidP="00443288">
      <w:pPr>
        <w:spacing w:before="100" w:beforeAutospacing="1" w:after="100" w:afterAutospacing="1" w:line="480" w:lineRule="auto"/>
        <w:ind w:firstLine="284"/>
        <w:rPr>
          <w:rFonts w:ascii="Times New Roman" w:hAnsi="Times New Roman" w:cs="Times New Roman"/>
          <w:sz w:val="24"/>
          <w:szCs w:val="24"/>
        </w:rPr>
      </w:pPr>
      <w:r w:rsidRPr="00443288">
        <w:rPr>
          <w:rFonts w:ascii="Times New Roman" w:hAnsi="Times New Roman" w:cs="Times New Roman"/>
          <w:sz w:val="24"/>
          <w:szCs w:val="24"/>
        </w:rPr>
        <w:t>To achieve the goal of mental health advancement, WHO has taken several action steps which will make it a reality. The first strategic action is to have an advancement of mental health policies, human rights and even advocacy. With the advancement in place, there will be an attainment of success. The other strategic action step is to interventions and services scaling up across special settings and community based health.</w:t>
      </w:r>
      <w:r w:rsidR="00443288" w:rsidRPr="00443288">
        <w:rPr>
          <w:rFonts w:ascii="Times New Roman" w:hAnsi="Times New Roman" w:cs="Times New Roman"/>
          <w:sz w:val="24"/>
          <w:szCs w:val="24"/>
        </w:rPr>
        <w:t xml:space="preserve"> </w:t>
      </w:r>
      <w:r w:rsidR="00443288" w:rsidRPr="00443288">
        <w:rPr>
          <w:rFonts w:ascii="Times New Roman" w:hAnsi="Times New Roman" w:cs="Times New Roman"/>
          <w:sz w:val="24"/>
          <w:szCs w:val="24"/>
        </w:rPr>
        <w:t>(WHO, 2019)</w:t>
      </w:r>
    </w:p>
    <w:p w:rsidR="00FE2215" w:rsidRPr="00443288" w:rsidRDefault="00FE2215" w:rsidP="00443288">
      <w:pPr>
        <w:spacing w:before="100" w:beforeAutospacing="1" w:after="100" w:afterAutospacing="1" w:line="480" w:lineRule="auto"/>
        <w:ind w:firstLine="284"/>
        <w:rPr>
          <w:rFonts w:ascii="Times New Roman" w:hAnsi="Times New Roman" w:cs="Times New Roman"/>
          <w:sz w:val="24"/>
          <w:szCs w:val="24"/>
        </w:rPr>
      </w:pPr>
      <w:r w:rsidRPr="00443288">
        <w:rPr>
          <w:rFonts w:ascii="Times New Roman" w:hAnsi="Times New Roman" w:cs="Times New Roman"/>
          <w:sz w:val="24"/>
          <w:szCs w:val="24"/>
        </w:rPr>
        <w:t>To achieve mental health and wellbeing among the 1 priority countries by 2023, there are many sustainable development goals (SDGs) that the plan impacts directly. The first SDG is the Lancet Commission on Global Mental Health and Sustainable Development recently recommendations as they center on mental health scaling up as universal health coverage and no one is left behind. The other plan is the 2013-2020 WHO Mental Health Action Plan. The two SDGs are directly impacted as they also entail on the wellbeing among people hence a common interest in people health.</w:t>
      </w:r>
      <w:r w:rsidR="00443288" w:rsidRPr="00443288">
        <w:rPr>
          <w:rFonts w:ascii="Times New Roman" w:hAnsi="Times New Roman" w:cs="Times New Roman"/>
          <w:sz w:val="24"/>
          <w:szCs w:val="24"/>
        </w:rPr>
        <w:t xml:space="preserve"> </w:t>
      </w:r>
      <w:r w:rsidR="00443288" w:rsidRPr="00443288">
        <w:rPr>
          <w:rFonts w:ascii="Times New Roman" w:hAnsi="Times New Roman" w:cs="Times New Roman"/>
          <w:sz w:val="24"/>
          <w:szCs w:val="24"/>
        </w:rPr>
        <w:t>(WHO, 2019)</w:t>
      </w:r>
    </w:p>
    <w:p w:rsidR="00FE2215" w:rsidRPr="00443288" w:rsidRDefault="00FE2215" w:rsidP="00443288">
      <w:pPr>
        <w:spacing w:before="100" w:beforeAutospacing="1" w:after="100" w:afterAutospacing="1" w:line="480" w:lineRule="auto"/>
        <w:ind w:firstLine="284"/>
        <w:rPr>
          <w:rFonts w:ascii="Times New Roman" w:hAnsi="Times New Roman" w:cs="Times New Roman"/>
          <w:sz w:val="24"/>
          <w:szCs w:val="24"/>
        </w:rPr>
      </w:pPr>
      <w:r w:rsidRPr="00443288">
        <w:rPr>
          <w:rFonts w:ascii="Times New Roman" w:hAnsi="Times New Roman" w:cs="Times New Roman"/>
          <w:sz w:val="24"/>
          <w:szCs w:val="24"/>
        </w:rPr>
        <w:t xml:space="preserve">In my own opinion, WHO- sponsored Special Initiative for Metal Health is important because, mental health has been a leading cause of death among people. Accessibility will </w:t>
      </w:r>
      <w:r w:rsidRPr="00443288">
        <w:rPr>
          <w:rFonts w:ascii="Times New Roman" w:hAnsi="Times New Roman" w:cs="Times New Roman"/>
          <w:sz w:val="24"/>
          <w:szCs w:val="24"/>
        </w:rPr>
        <w:lastRenderedPageBreak/>
        <w:t>hence led to improvements in life enabling universal health coverage attainment.</w:t>
      </w:r>
      <w:r w:rsidR="00443288" w:rsidRPr="00443288">
        <w:rPr>
          <w:rFonts w:ascii="Times New Roman" w:hAnsi="Times New Roman" w:cs="Times New Roman"/>
          <w:sz w:val="24"/>
          <w:szCs w:val="24"/>
        </w:rPr>
        <w:t xml:space="preserve"> </w:t>
      </w:r>
      <w:r w:rsidR="00443288" w:rsidRPr="00443288">
        <w:rPr>
          <w:rFonts w:ascii="Times New Roman" w:hAnsi="Times New Roman" w:cs="Times New Roman"/>
          <w:sz w:val="24"/>
          <w:szCs w:val="24"/>
        </w:rPr>
        <w:t>(WHO, 2019)</w:t>
      </w:r>
    </w:p>
    <w:p w:rsidR="00443288" w:rsidRPr="00443288" w:rsidRDefault="00443288" w:rsidP="00443288">
      <w:pPr>
        <w:spacing w:before="100" w:beforeAutospacing="1" w:after="100" w:afterAutospacing="1" w:line="480" w:lineRule="auto"/>
        <w:ind w:firstLine="284"/>
        <w:rPr>
          <w:rFonts w:ascii="Times New Roman" w:hAnsi="Times New Roman" w:cs="Times New Roman"/>
          <w:sz w:val="24"/>
          <w:szCs w:val="24"/>
        </w:rPr>
      </w:pPr>
      <w:r w:rsidRPr="00443288">
        <w:rPr>
          <w:rFonts w:ascii="Times New Roman" w:hAnsi="Times New Roman" w:cs="Times New Roman"/>
          <w:sz w:val="24"/>
          <w:szCs w:val="24"/>
        </w:rPr>
        <w:t>References</w:t>
      </w:r>
    </w:p>
    <w:p w:rsidR="00443288" w:rsidRPr="00443288" w:rsidRDefault="00443288" w:rsidP="00443288">
      <w:pPr>
        <w:spacing w:before="100" w:beforeAutospacing="1" w:after="100" w:afterAutospacing="1" w:line="480" w:lineRule="auto"/>
        <w:ind w:firstLine="284"/>
        <w:rPr>
          <w:rFonts w:ascii="Times New Roman" w:hAnsi="Times New Roman" w:cs="Times New Roman"/>
          <w:sz w:val="24"/>
          <w:szCs w:val="24"/>
        </w:rPr>
      </w:pPr>
      <w:r w:rsidRPr="00443288">
        <w:rPr>
          <w:rFonts w:ascii="Times New Roman" w:hAnsi="Times New Roman" w:cs="Times New Roman"/>
          <w:color w:val="333333"/>
          <w:sz w:val="24"/>
          <w:szCs w:val="24"/>
          <w:shd w:val="clear" w:color="auto" w:fill="FFFFFF"/>
        </w:rPr>
        <w:t>World Health Organization. (‎2019)‎. The WHO special initiative for mental health (‎‎‎‎2019-2023</w:t>
      </w:r>
      <w:proofErr w:type="gramStart"/>
      <w:r w:rsidRPr="00443288">
        <w:rPr>
          <w:rFonts w:ascii="Times New Roman" w:hAnsi="Times New Roman" w:cs="Times New Roman"/>
          <w:color w:val="333333"/>
          <w:sz w:val="24"/>
          <w:szCs w:val="24"/>
          <w:shd w:val="clear" w:color="auto" w:fill="FFFFFF"/>
        </w:rPr>
        <w:t>)‎</w:t>
      </w:r>
      <w:proofErr w:type="gramEnd"/>
      <w:r w:rsidRPr="00443288">
        <w:rPr>
          <w:rFonts w:ascii="Times New Roman" w:hAnsi="Times New Roman" w:cs="Times New Roman"/>
          <w:color w:val="333333"/>
          <w:sz w:val="24"/>
          <w:szCs w:val="24"/>
          <w:shd w:val="clear" w:color="auto" w:fill="FFFFFF"/>
        </w:rPr>
        <w:t>‎‎‎‎: universal health coverage for mental health. World Health Organization.</w:t>
      </w:r>
    </w:p>
    <w:sectPr w:rsidR="00443288" w:rsidRPr="004432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6E7"/>
    <w:rsid w:val="000402D1"/>
    <w:rsid w:val="002B46E7"/>
    <w:rsid w:val="00443288"/>
    <w:rsid w:val="00AA7CEB"/>
    <w:rsid w:val="00AB0231"/>
    <w:rsid w:val="00DF2BA2"/>
    <w:rsid w:val="00FE2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39C8C8-94A5-44D2-9C67-23361DB65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2020-06-15T00:27:00Z</dcterms:created>
  <dcterms:modified xsi:type="dcterms:W3CDTF">2020-06-15T01:23:00Z</dcterms:modified>
</cp:coreProperties>
</file>